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DF4B" w14:textId="77777777" w:rsidR="00D2482E" w:rsidRPr="00577F46" w:rsidRDefault="00D2482E" w:rsidP="00D2482E">
      <w:pPr>
        <w:rPr>
          <w:rFonts w:ascii="Times New Roman" w:eastAsia="Calibri" w:hAnsi="Times New Roman"/>
          <w:u w:val="single"/>
        </w:rPr>
      </w:pPr>
      <w:r w:rsidRPr="00577F46">
        <w:rPr>
          <w:rFonts w:ascii="Times New Roman" w:eastAsia="Calibri" w:hAnsi="Times New Roman"/>
          <w:u w:val="single"/>
        </w:rPr>
        <w:t xml:space="preserve">                       </w:t>
      </w:r>
      <w:bookmarkStart w:id="0" w:name="_Hlk34222161"/>
      <w:r w:rsidRPr="00577F46">
        <w:rPr>
          <w:rFonts w:ascii="Times New Roman" w:eastAsia="Calibri" w:hAnsi="Times New Roman"/>
          <w:u w:val="single"/>
        </w:rPr>
        <w:t>НАРОДНО  ЧИТАЛИЩЕ  „ПРОГРЕС-19</w:t>
      </w:r>
      <w:r w:rsidRPr="00577F46">
        <w:rPr>
          <w:rFonts w:ascii="Times New Roman" w:eastAsia="Calibri" w:hAnsi="Times New Roman"/>
          <w:u w:val="single"/>
          <w:lang w:val="en-US"/>
        </w:rPr>
        <w:t>2</w:t>
      </w:r>
      <w:r w:rsidRPr="00577F46">
        <w:rPr>
          <w:rFonts w:ascii="Times New Roman" w:eastAsia="Calibri" w:hAnsi="Times New Roman"/>
          <w:u w:val="single"/>
        </w:rPr>
        <w:t>7г.“ ГР.ВАРНА</w:t>
      </w:r>
      <w:bookmarkEnd w:id="0"/>
    </w:p>
    <w:p w14:paraId="3B8F4120" w14:textId="77777777" w:rsidR="00D2482E" w:rsidRPr="00577F46" w:rsidRDefault="00D2482E" w:rsidP="00D2482E">
      <w:pPr>
        <w:rPr>
          <w:rFonts w:ascii="Times New Roman" w:eastAsia="Calibri" w:hAnsi="Times New Roman"/>
        </w:rPr>
      </w:pPr>
    </w:p>
    <w:p w14:paraId="01C22C4A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ДОКЛАД  ЗА РАБОТАТА НА ЧИТАЛИЩНОТО НАСТОЯТЕЛСТВО  ПРЕЗ </w:t>
      </w:r>
    </w:p>
    <w:p w14:paraId="1129C730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                                          ИЗМИНАЛАТА 20</w:t>
      </w:r>
      <w:r w:rsidRPr="00577F46">
        <w:rPr>
          <w:rFonts w:ascii="Times New Roman" w:eastAsia="Calibri" w:hAnsi="Times New Roman"/>
          <w:lang w:val="en-US"/>
        </w:rPr>
        <w:t>20</w:t>
      </w:r>
      <w:r w:rsidRPr="00577F46">
        <w:rPr>
          <w:rFonts w:ascii="Times New Roman" w:eastAsia="Calibri" w:hAnsi="Times New Roman"/>
        </w:rPr>
        <w:t>г.</w:t>
      </w:r>
    </w:p>
    <w:p w14:paraId="0ACB27AD" w14:textId="77777777" w:rsidR="00D2482E" w:rsidRPr="00577F46" w:rsidRDefault="00D2482E" w:rsidP="00D2482E">
      <w:pPr>
        <w:rPr>
          <w:rFonts w:ascii="Times New Roman" w:eastAsia="Calibri" w:hAnsi="Times New Roman"/>
        </w:rPr>
      </w:pPr>
    </w:p>
    <w:p w14:paraId="2EBDDAE9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   Народните читалища са традиционни самоуправляващи се български културно-просветни сдружения в населените места. Те са изконни носители на българския дух носейки в себе си нематериалното културно  наследство, образование,</w:t>
      </w:r>
    </w:p>
    <w:p w14:paraId="4483E5ED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>възпитание и благотворителност, които са в основата на дейността им в полза на обществото.</w:t>
      </w:r>
    </w:p>
    <w:p w14:paraId="1318814E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  Тяхната задача е да откликват на нуждите на местното население, приоритетно да работят  със  и за подрастващото поколение, създавайки  условия за изява на творческите им способности. Да съхраняват местните традиции и обичаи, фолклор и нравствени ценности</w:t>
      </w:r>
      <w:r w:rsidRPr="00577F46">
        <w:rPr>
          <w:rFonts w:ascii="Times New Roman" w:eastAsia="Calibri" w:hAnsi="Times New Roman"/>
          <w:lang w:val="en-US"/>
        </w:rPr>
        <w:t>.</w:t>
      </w:r>
      <w:r w:rsidRPr="00577F46">
        <w:rPr>
          <w:rFonts w:ascii="Times New Roman" w:eastAsia="Calibri" w:hAnsi="Times New Roman"/>
        </w:rPr>
        <w:t xml:space="preserve"> Да възпитават и утвърждават националното самосъзнание в подрастващото поколение. Да участват активно в обществения живот и да бъдат притегателни културно-образователни и информационни центрове.</w:t>
      </w:r>
    </w:p>
    <w:p w14:paraId="2E253666" w14:textId="77777777" w:rsidR="00D2482E" w:rsidRPr="00577F46" w:rsidRDefault="00D2482E" w:rsidP="00D2482E">
      <w:pPr>
        <w:rPr>
          <w:rFonts w:ascii="Times New Roman" w:eastAsia="Calibri" w:hAnsi="Times New Roman"/>
        </w:rPr>
      </w:pPr>
    </w:p>
    <w:p w14:paraId="64A4AF35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 Нашето читалище   е единственото културно средище на територията на квартала и работи за изпълнение на поставените  цели  залегнали в ЗНЧ и в Устава на читалище Прогрес. От създаването си и до сега ,неговите служители винаги са се стремели да  бъдат в полза на населението, чийто брой през изминалите няколко години нарасна значително. </w:t>
      </w:r>
    </w:p>
    <w:p w14:paraId="1CE28163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</w:t>
      </w:r>
    </w:p>
    <w:p w14:paraId="388A737B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Читалището развива своята дейност в три основни направления:</w:t>
      </w:r>
    </w:p>
    <w:p w14:paraId="327CF839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Библиотечно-информационна, </w:t>
      </w:r>
      <w:r w:rsidRPr="00577F46">
        <w:rPr>
          <w:rFonts w:ascii="Times New Roman" w:eastAsia="Calibri" w:hAnsi="Times New Roman"/>
          <w:lang w:val="en-US"/>
        </w:rPr>
        <w:t xml:space="preserve"> </w:t>
      </w:r>
      <w:r w:rsidRPr="00577F46">
        <w:rPr>
          <w:rFonts w:ascii="Times New Roman" w:eastAsia="Calibri" w:hAnsi="Times New Roman"/>
        </w:rPr>
        <w:t xml:space="preserve">художествено-творческа </w:t>
      </w:r>
      <w:r w:rsidRPr="00577F46">
        <w:rPr>
          <w:rFonts w:ascii="Times New Roman" w:eastAsia="Calibri" w:hAnsi="Times New Roman"/>
          <w:lang w:val="en-US"/>
        </w:rPr>
        <w:t xml:space="preserve"> </w:t>
      </w:r>
      <w:r w:rsidRPr="00577F46">
        <w:rPr>
          <w:rFonts w:ascii="Times New Roman" w:eastAsia="Calibri" w:hAnsi="Times New Roman"/>
        </w:rPr>
        <w:t xml:space="preserve">и </w:t>
      </w:r>
      <w:r w:rsidRPr="00577F46">
        <w:rPr>
          <w:rFonts w:ascii="Times New Roman" w:eastAsia="Calibri" w:hAnsi="Times New Roman"/>
          <w:lang w:val="en-US"/>
        </w:rPr>
        <w:t xml:space="preserve"> </w:t>
      </w:r>
      <w:r w:rsidRPr="00577F46">
        <w:rPr>
          <w:rFonts w:ascii="Times New Roman" w:eastAsia="Calibri" w:hAnsi="Times New Roman"/>
        </w:rPr>
        <w:t>културно масова.</w:t>
      </w:r>
    </w:p>
    <w:p w14:paraId="7F4B6191" w14:textId="77777777" w:rsidR="00D2482E" w:rsidRPr="00577F46" w:rsidRDefault="00D2482E" w:rsidP="00D2482E">
      <w:pPr>
        <w:rPr>
          <w:rFonts w:ascii="Times New Roman" w:eastAsia="Calibri" w:hAnsi="Times New Roman"/>
        </w:rPr>
      </w:pPr>
    </w:p>
    <w:p w14:paraId="09EB0718" w14:textId="77777777" w:rsidR="00D2482E" w:rsidRPr="00577F46" w:rsidRDefault="00D2482E" w:rsidP="00D2482E">
      <w:pPr>
        <w:rPr>
          <w:rFonts w:ascii="Times New Roman" w:eastAsia="Calibri" w:hAnsi="Times New Roman"/>
        </w:rPr>
      </w:pPr>
    </w:p>
    <w:p w14:paraId="187BCA4F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БИБЛИОТЕЧНА ДЕЙНОСТ:</w:t>
      </w:r>
    </w:p>
    <w:p w14:paraId="600D0114" w14:textId="77777777" w:rsidR="00D2482E" w:rsidRPr="00577F46" w:rsidRDefault="00D2482E" w:rsidP="00D2482E">
      <w:pPr>
        <w:rPr>
          <w:rFonts w:ascii="Times New Roman" w:eastAsia="Calibri" w:hAnsi="Times New Roman"/>
        </w:rPr>
      </w:pPr>
    </w:p>
    <w:p w14:paraId="6DEF47EF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Основна дейност в читалището е библиотечната дейност. През изминалата 2020 година библиотеката обнови библиотечния си фонд с нови 401 тома литература на стойност 4620 лева, от които 3393 лева от одобрен проект „ Българските библиотеки-съвременни центрове за четене и информираност „ 2020 г. на Министерството на културата. Понастоящем библиотечният фонд разполага с 12 613 библиотечни единици. Потребителите на библиотеката са 224,от които 133 са ученици до 14 годишна възраст. Посещенията в библиотеката през 2020 година са 989, а заетата литература за дома е 2314 тома. При обновяване на библиотечния фонд винаги се водим от обстоятелството, че нашата библиотека е единствена в квартала и единствен източник за набавяне на препоръчителната литература, която учениците трябва да прочетат през ваканцията.    С удовлетворение можем да заявим, че библиотеката разполага с пълна и обновена колекция от книги включени в препоръчителните списъци за лятно четене от първи до дванадесети клас. За нашите възрастни читатели попълнихме библиотечната колекция с много нови и препоръчани  от тях заглавия художествена литература, популярна психология и  медицина. </w:t>
      </w:r>
      <w:proofErr w:type="spellStart"/>
      <w:r w:rsidRPr="00577F46">
        <w:rPr>
          <w:rFonts w:ascii="Times New Roman" w:eastAsia="Calibri" w:hAnsi="Times New Roman"/>
        </w:rPr>
        <w:t>Ковид</w:t>
      </w:r>
      <w:proofErr w:type="spellEnd"/>
      <w:r w:rsidRPr="00577F46">
        <w:rPr>
          <w:rFonts w:ascii="Times New Roman" w:eastAsia="Calibri" w:hAnsi="Times New Roman"/>
        </w:rPr>
        <w:t xml:space="preserve"> кризата съвпадна с най-активните месеци на нашата творческа дейност и много традиционни инициативи не бяха отбелязани. Изготвихме табла с фотографии и нагледни материали по повод бележити годишнини, напр. 170 години от рождението на Иван Вазов, годишнини  от гибелта и рождението на Васил Левски и други годишнини. С творческа среща с пенсионери и читалищни членове отбелязахме 1 ноември-Ден на народните будители. Липсват ни  живите срещи с нашите малки приятели от детска градина „ Иглика „ и учениците от началния курс на ОУ“ Панайот Волов“. Търсим начини за адаптация към новата ситуация, която видно е ще е продължителна.                                                                                                                                      </w:t>
      </w:r>
    </w:p>
    <w:p w14:paraId="0FA79CB4" w14:textId="77777777" w:rsidR="00D2482E" w:rsidRPr="00577F46" w:rsidRDefault="00D2482E" w:rsidP="00D2482E">
      <w:pPr>
        <w:rPr>
          <w:rFonts w:ascii="Times New Roman" w:eastAsia="Calibri" w:hAnsi="Times New Roman"/>
        </w:rPr>
      </w:pPr>
    </w:p>
    <w:p w14:paraId="2C33690D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ХУДОЖЕСТВЕНО- ТВОРЧЕСКА ДЕЙНОСТ</w:t>
      </w:r>
    </w:p>
    <w:p w14:paraId="4B51F263" w14:textId="77777777" w:rsidR="00D2482E" w:rsidRPr="00577F46" w:rsidRDefault="00D2482E" w:rsidP="00D2482E">
      <w:pPr>
        <w:rPr>
          <w:rFonts w:ascii="Times New Roman" w:eastAsia="Calibri" w:hAnsi="Times New Roman"/>
        </w:rPr>
      </w:pPr>
    </w:p>
    <w:p w14:paraId="21CC9190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>Към  нашето читалище функционират следните  любителски състави;</w:t>
      </w:r>
    </w:p>
    <w:p w14:paraId="2D20D0AB" w14:textId="77777777" w:rsidR="00E92C3E" w:rsidRPr="00577F46" w:rsidRDefault="00E92C3E" w:rsidP="00D2482E">
      <w:pPr>
        <w:rPr>
          <w:rFonts w:ascii="Times New Roman" w:eastAsia="Calibri" w:hAnsi="Times New Roman"/>
        </w:rPr>
      </w:pPr>
    </w:p>
    <w:p w14:paraId="5176E5A4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1) ЖВГ “Чемерика“- за обработен фолклор;</w:t>
      </w:r>
    </w:p>
    <w:p w14:paraId="5954B651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2) ДВГ „Шарено герданче“</w:t>
      </w:r>
    </w:p>
    <w:p w14:paraId="21E3374A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3) Школа за индивидуално народно пеене.</w:t>
      </w:r>
    </w:p>
    <w:p w14:paraId="24CCE102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4) Любителска група за разучаване на български хора.</w:t>
      </w:r>
    </w:p>
    <w:p w14:paraId="62E0DC5F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lastRenderedPageBreak/>
        <w:t xml:space="preserve">   5) Група за автентични обичаи</w:t>
      </w:r>
    </w:p>
    <w:p w14:paraId="67730FC3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6) Школа по английски език за подпомагане на учебния процес.</w:t>
      </w:r>
    </w:p>
    <w:p w14:paraId="44309138" w14:textId="77777777" w:rsidR="00D2482E" w:rsidRPr="00577F46" w:rsidRDefault="00D2482E" w:rsidP="00D2482E">
      <w:pPr>
        <w:rPr>
          <w:rFonts w:ascii="Times New Roman" w:eastAsia="Calibri" w:hAnsi="Times New Roman"/>
        </w:rPr>
      </w:pPr>
    </w:p>
    <w:p w14:paraId="163FE1F8" w14:textId="489BA52C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През изминалата година  </w:t>
      </w:r>
      <w:proofErr w:type="spellStart"/>
      <w:r w:rsidRPr="00577F46">
        <w:rPr>
          <w:rFonts w:ascii="Times New Roman" w:eastAsia="Calibri" w:hAnsi="Times New Roman"/>
        </w:rPr>
        <w:t>Ковид</w:t>
      </w:r>
      <w:proofErr w:type="spellEnd"/>
      <w:r w:rsidRPr="00577F46">
        <w:rPr>
          <w:rFonts w:ascii="Times New Roman" w:eastAsia="Calibri" w:hAnsi="Times New Roman"/>
        </w:rPr>
        <w:t xml:space="preserve"> кризата, бе,</w:t>
      </w:r>
      <w:r w:rsidR="00D93016" w:rsidRPr="00577F46">
        <w:rPr>
          <w:rFonts w:ascii="Times New Roman" w:eastAsia="Calibri" w:hAnsi="Times New Roman"/>
        </w:rPr>
        <w:t xml:space="preserve"> </w:t>
      </w:r>
      <w:r w:rsidRPr="00577F46">
        <w:rPr>
          <w:rFonts w:ascii="Times New Roman" w:eastAsia="Calibri" w:hAnsi="Times New Roman"/>
        </w:rPr>
        <w:t xml:space="preserve">причина да преустановяваме периодично, работата  на някои форми  от раздел  художествено-творческата дейност, която играе важна роля за съхраняване на  българския дух, традиции и култура. </w:t>
      </w:r>
    </w:p>
    <w:p w14:paraId="6F75A71A" w14:textId="79D559D3" w:rsidR="00E92C3E" w:rsidRPr="00577F46" w:rsidRDefault="00D2482E" w:rsidP="00D2482E">
      <w:pPr>
        <w:rPr>
          <w:rFonts w:ascii="Times New Roman" w:hAnsi="Times New Roman"/>
        </w:rPr>
      </w:pPr>
      <w:r w:rsidRPr="00577F46">
        <w:rPr>
          <w:rFonts w:ascii="Times New Roman" w:hAnsi="Times New Roman"/>
        </w:rPr>
        <w:t xml:space="preserve">     Голяма част от самодейците преминаха през това заболяване, което засили инстинкта  за съхранение, както у тях така и сред тези, които не са се срещали със заболяването.  Въпреки това когато мерките разрешаваха провеждането при намален състав,</w:t>
      </w:r>
      <w:r w:rsidR="00E92C3E" w:rsidRPr="00577F46">
        <w:rPr>
          <w:rFonts w:ascii="Times New Roman" w:hAnsi="Times New Roman"/>
        </w:rPr>
        <w:t xml:space="preserve"> </w:t>
      </w:r>
      <w:r w:rsidRPr="00577F46">
        <w:rPr>
          <w:rFonts w:ascii="Times New Roman" w:hAnsi="Times New Roman"/>
        </w:rPr>
        <w:t xml:space="preserve">при спазване на всички изисквания за дезинфекция,  дистанция и брой </w:t>
      </w:r>
      <w:r w:rsidR="00E92C3E" w:rsidRPr="00577F46">
        <w:rPr>
          <w:rFonts w:ascii="Times New Roman" w:hAnsi="Times New Roman"/>
        </w:rPr>
        <w:t xml:space="preserve"> </w:t>
      </w:r>
      <w:r w:rsidRPr="00577F46">
        <w:rPr>
          <w:rFonts w:ascii="Times New Roman" w:hAnsi="Times New Roman"/>
        </w:rPr>
        <w:t>присъствие, репетициите се състояха.</w:t>
      </w:r>
    </w:p>
    <w:p w14:paraId="2B3C0294" w14:textId="241908DC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Непрекъснатата смяна на мерките бе, причина за нередовното провеждане на репетициите на детските групи.</w:t>
      </w:r>
    </w:p>
    <w:p w14:paraId="383BBEAF" w14:textId="06498FE8" w:rsidR="00D2482E" w:rsidRPr="00577F46" w:rsidRDefault="00E26A14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</w:t>
      </w:r>
      <w:r w:rsidR="00D2482E" w:rsidRPr="00577F46">
        <w:rPr>
          <w:rFonts w:ascii="Times New Roman" w:eastAsia="Calibri" w:hAnsi="Times New Roman"/>
        </w:rPr>
        <w:t>Работата с детската вокална група и индивидуално пеене се провеждаха онлайн.</w:t>
      </w:r>
    </w:p>
    <w:p w14:paraId="670F0E06" w14:textId="66EE8714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>Част от децата участваха в онлайн конкурси по народно пеене.</w:t>
      </w:r>
    </w:p>
    <w:p w14:paraId="4799DCD6" w14:textId="0BC99CD2" w:rsidR="00D2482E" w:rsidRPr="00577F46" w:rsidRDefault="00E26A14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    </w:t>
      </w:r>
      <w:r w:rsidR="00D2482E" w:rsidRPr="00577F46">
        <w:rPr>
          <w:rFonts w:ascii="Times New Roman" w:eastAsia="Calibri" w:hAnsi="Times New Roman"/>
        </w:rPr>
        <w:t>Провалиха се голяма част от заложените в календарния план дейности на самодейните групи</w:t>
      </w:r>
      <w:r w:rsidRPr="00577F46">
        <w:rPr>
          <w:rFonts w:ascii="Times New Roman" w:eastAsia="Calibri" w:hAnsi="Times New Roman"/>
        </w:rPr>
        <w:t>.</w:t>
      </w:r>
      <w:r w:rsidR="00D2482E" w:rsidRPr="00577F46">
        <w:rPr>
          <w:rFonts w:ascii="Times New Roman" w:eastAsia="Calibri" w:hAnsi="Times New Roman"/>
        </w:rPr>
        <w:t xml:space="preserve">    </w:t>
      </w:r>
    </w:p>
    <w:p w14:paraId="74B9E3B7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Това, което успяхме  да проведем :</w:t>
      </w:r>
    </w:p>
    <w:p w14:paraId="1A61EBDA" w14:textId="00FE5453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</w:t>
      </w:r>
      <w:r w:rsidR="00E26A14" w:rsidRPr="00577F46">
        <w:rPr>
          <w:rFonts w:ascii="Times New Roman" w:eastAsia="Calibri" w:hAnsi="Times New Roman"/>
        </w:rPr>
        <w:t xml:space="preserve"> </w:t>
      </w:r>
      <w:r w:rsidRPr="00577F46">
        <w:rPr>
          <w:rFonts w:ascii="Times New Roman" w:eastAsia="Calibri" w:hAnsi="Times New Roman"/>
        </w:rPr>
        <w:t xml:space="preserve"> На 21януари-  в деня на родилната помощ,  групата  за автентичен фолклор представи пред гости от квартала,   обичая „</w:t>
      </w:r>
      <w:proofErr w:type="spellStart"/>
      <w:r w:rsidRPr="00577F46">
        <w:rPr>
          <w:rFonts w:ascii="Times New Roman" w:eastAsia="Calibri" w:hAnsi="Times New Roman"/>
        </w:rPr>
        <w:t>Бабинден</w:t>
      </w:r>
      <w:proofErr w:type="spellEnd"/>
      <w:r w:rsidRPr="00577F46">
        <w:rPr>
          <w:rFonts w:ascii="Times New Roman" w:eastAsia="Calibri" w:hAnsi="Times New Roman"/>
        </w:rPr>
        <w:t>“.</w:t>
      </w:r>
    </w:p>
    <w:p w14:paraId="39A1D426" w14:textId="5091D6A4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   На 1 март  отбелязахме  деня на самодееца съвместно с ПК“ Надежда“</w:t>
      </w:r>
      <w:r w:rsidR="00E92C3E" w:rsidRPr="00577F46">
        <w:rPr>
          <w:rFonts w:ascii="Times New Roman" w:eastAsia="Calibri" w:hAnsi="Times New Roman"/>
        </w:rPr>
        <w:t>-Виница.</w:t>
      </w:r>
    </w:p>
    <w:p w14:paraId="10549A5D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   На 24 юли  на сцената на НЧ"Прогрес-1927г." се проведе ПАЛАВОТО ШОУ "МИНИ МИС И МИНИ МИСТЪР" с водеща  актрисата ИЛИЯНА БАЛИЙСКА</w:t>
      </w:r>
    </w:p>
    <w:p w14:paraId="18B28C1F" w14:textId="12EDD22A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На 17. 09. Отпразнувахме </w:t>
      </w:r>
      <w:r w:rsidR="00E92C3E" w:rsidRPr="00577F46">
        <w:rPr>
          <w:rFonts w:ascii="Times New Roman" w:eastAsia="Calibri" w:hAnsi="Times New Roman"/>
        </w:rPr>
        <w:t>2</w:t>
      </w:r>
      <w:r w:rsidRPr="00577F46">
        <w:rPr>
          <w:rFonts w:ascii="Times New Roman" w:eastAsia="Calibri" w:hAnsi="Times New Roman"/>
        </w:rPr>
        <w:t>0 год</w:t>
      </w:r>
      <w:r w:rsidR="00E92C3E" w:rsidRPr="00577F46">
        <w:rPr>
          <w:rFonts w:ascii="Times New Roman" w:eastAsia="Calibri" w:hAnsi="Times New Roman"/>
        </w:rPr>
        <w:t>.</w:t>
      </w:r>
      <w:r w:rsidRPr="00577F46">
        <w:rPr>
          <w:rFonts w:ascii="Times New Roman" w:eastAsia="Calibri" w:hAnsi="Times New Roman"/>
        </w:rPr>
        <w:t xml:space="preserve"> юбилей и имен ден на ПК „Надежда“ в квартала.</w:t>
      </w:r>
    </w:p>
    <w:p w14:paraId="14B64CCB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 През месец октомври със самодейците посетихме природни  и  исторически забележителности в страната.</w:t>
      </w:r>
    </w:p>
    <w:p w14:paraId="30ACBED2" w14:textId="77777777" w:rsidR="00D2482E" w:rsidRPr="00577F46" w:rsidRDefault="00D2482E" w:rsidP="00D2482E">
      <w:pPr>
        <w:rPr>
          <w:rFonts w:ascii="Times New Roman" w:eastAsia="Calibri" w:hAnsi="Times New Roman"/>
          <w:u w:val="single"/>
        </w:rPr>
      </w:pPr>
      <w:r w:rsidRPr="00577F46">
        <w:rPr>
          <w:rFonts w:ascii="Times New Roman" w:eastAsia="Calibri" w:hAnsi="Times New Roman"/>
          <w:u w:val="single"/>
        </w:rPr>
        <w:t>КУЛТУРНО- МАСОВА РАБОТА</w:t>
      </w:r>
    </w:p>
    <w:p w14:paraId="6E21452B" w14:textId="77777777" w:rsidR="00D2482E" w:rsidRPr="00577F46" w:rsidRDefault="00D2482E" w:rsidP="00D2482E">
      <w:pPr>
        <w:rPr>
          <w:rFonts w:ascii="Times New Roman" w:eastAsia="Calibri" w:hAnsi="Times New Roman"/>
        </w:rPr>
      </w:pPr>
    </w:p>
    <w:p w14:paraId="0D677C62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   Всяка година до 10 октомври  читалищното настоятелство изготвя и предава в Община Варна календарен план за дейността за следващата година, включващ  инициативи  и прояви чийто организатор и участник е читалището.</w:t>
      </w:r>
    </w:p>
    <w:p w14:paraId="561B7585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Най-значими и интересни са </w:t>
      </w:r>
      <w:proofErr w:type="spellStart"/>
      <w:r w:rsidRPr="00577F46">
        <w:rPr>
          <w:rFonts w:ascii="Times New Roman" w:eastAsia="Calibri" w:hAnsi="Times New Roman"/>
        </w:rPr>
        <w:t>Бабинден</w:t>
      </w:r>
      <w:proofErr w:type="spellEnd"/>
      <w:r w:rsidRPr="00577F46">
        <w:rPr>
          <w:rFonts w:ascii="Times New Roman" w:eastAsia="Calibri" w:hAnsi="Times New Roman"/>
        </w:rPr>
        <w:t xml:space="preserve">, Трифон Зарезан, Осми март, „Лазаровден“ Празникът на квартала. </w:t>
      </w:r>
    </w:p>
    <w:p w14:paraId="767858D0" w14:textId="77777777" w:rsidR="00D2482E" w:rsidRPr="00577F46" w:rsidRDefault="00D2482E" w:rsidP="00D2482E">
      <w:pPr>
        <w:rPr>
          <w:rFonts w:ascii="Times New Roman" w:eastAsia="Calibri" w:hAnsi="Times New Roman"/>
          <w:b/>
        </w:rPr>
      </w:pPr>
    </w:p>
    <w:p w14:paraId="57941A82" w14:textId="1AC59F1A" w:rsidR="00E26A14" w:rsidRPr="00577F46" w:rsidRDefault="00D2482E" w:rsidP="00D2482E">
      <w:pPr>
        <w:rPr>
          <w:rFonts w:ascii="Times New Roman" w:eastAsia="Calibri" w:hAnsi="Times New Roman"/>
          <w:bCs/>
          <w:u w:val="single"/>
        </w:rPr>
      </w:pPr>
      <w:bookmarkStart w:id="1" w:name="_Hlk34749285"/>
      <w:r w:rsidRPr="00577F46">
        <w:rPr>
          <w:rFonts w:ascii="Times New Roman" w:eastAsia="Calibri" w:hAnsi="Times New Roman"/>
          <w:b/>
        </w:rPr>
        <w:t xml:space="preserve"> </w:t>
      </w:r>
      <w:r w:rsidRPr="00577F46">
        <w:rPr>
          <w:rFonts w:ascii="Times New Roman" w:eastAsia="Calibri" w:hAnsi="Times New Roman"/>
          <w:bCs/>
          <w:u w:val="single"/>
        </w:rPr>
        <w:t>П</w:t>
      </w:r>
      <w:r w:rsidR="00E26A14" w:rsidRPr="00577F46">
        <w:rPr>
          <w:rFonts w:ascii="Times New Roman" w:eastAsia="Calibri" w:hAnsi="Times New Roman"/>
          <w:bCs/>
          <w:u w:val="single"/>
        </w:rPr>
        <w:t>РОЕКТБЮДЖЕТ ЗА 2021г</w:t>
      </w:r>
      <w:r w:rsidRPr="00577F46">
        <w:rPr>
          <w:rFonts w:ascii="Times New Roman" w:eastAsia="Calibri" w:hAnsi="Times New Roman"/>
          <w:bCs/>
          <w:u w:val="single"/>
        </w:rPr>
        <w:t xml:space="preserve">: </w:t>
      </w:r>
    </w:p>
    <w:p w14:paraId="2A75722D" w14:textId="77777777" w:rsidR="00E26A14" w:rsidRPr="00577F46" w:rsidRDefault="00E26A14" w:rsidP="00D2482E">
      <w:pPr>
        <w:rPr>
          <w:rFonts w:ascii="Times New Roman" w:eastAsia="Calibri" w:hAnsi="Times New Roman"/>
          <w:bCs/>
          <w:u w:val="single"/>
        </w:rPr>
      </w:pPr>
    </w:p>
    <w:p w14:paraId="7CF643A1" w14:textId="1BFD1826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>Приход от:</w:t>
      </w:r>
    </w:p>
    <w:p w14:paraId="0E8D755D" w14:textId="19402895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 xml:space="preserve">-държавна субсидия:-  </w:t>
      </w:r>
      <w:r w:rsidR="00D93016" w:rsidRPr="00577F46">
        <w:rPr>
          <w:rFonts w:ascii="Times New Roman" w:eastAsia="Calibri" w:hAnsi="Times New Roman"/>
          <w:bCs/>
        </w:rPr>
        <w:t>40 194</w:t>
      </w:r>
    </w:p>
    <w:p w14:paraId="63DC1B1E" w14:textId="0A8132D8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 xml:space="preserve">-от дейности плюс читалищен и библиотечен чл. внос– </w:t>
      </w:r>
      <w:r w:rsidR="00D93016" w:rsidRPr="00577F46">
        <w:rPr>
          <w:rFonts w:ascii="Times New Roman" w:eastAsia="Calibri" w:hAnsi="Times New Roman"/>
          <w:bCs/>
        </w:rPr>
        <w:t>1 450</w:t>
      </w:r>
    </w:p>
    <w:p w14:paraId="0E093FCB" w14:textId="772835DA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>Общо приход-41 </w:t>
      </w:r>
      <w:r w:rsidR="00D93016" w:rsidRPr="00577F46">
        <w:rPr>
          <w:rFonts w:ascii="Times New Roman" w:eastAsia="Calibri" w:hAnsi="Times New Roman"/>
          <w:bCs/>
        </w:rPr>
        <w:t>644</w:t>
      </w:r>
    </w:p>
    <w:p w14:paraId="13E105D2" w14:textId="77777777" w:rsidR="00D2482E" w:rsidRPr="00577F46" w:rsidRDefault="00D2482E" w:rsidP="00D2482E">
      <w:pPr>
        <w:rPr>
          <w:rFonts w:ascii="Times New Roman" w:eastAsia="Calibri" w:hAnsi="Times New Roman"/>
          <w:bCs/>
        </w:rPr>
      </w:pPr>
    </w:p>
    <w:p w14:paraId="3AA9102C" w14:textId="77777777" w:rsidR="00D2482E" w:rsidRPr="00577F46" w:rsidRDefault="00D2482E" w:rsidP="00D2482E">
      <w:pPr>
        <w:rPr>
          <w:rFonts w:ascii="Times New Roman" w:eastAsia="Calibri" w:hAnsi="Times New Roman"/>
          <w:bCs/>
          <w:u w:val="single"/>
        </w:rPr>
      </w:pPr>
      <w:r w:rsidRPr="00577F46">
        <w:rPr>
          <w:rFonts w:ascii="Times New Roman" w:eastAsia="Calibri" w:hAnsi="Times New Roman"/>
          <w:bCs/>
          <w:u w:val="single"/>
        </w:rPr>
        <w:t>Разход:</w:t>
      </w:r>
    </w:p>
    <w:p w14:paraId="2298D873" w14:textId="48CA0406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 xml:space="preserve"> ФРЗ-3</w:t>
      </w:r>
      <w:r w:rsidR="00D93016" w:rsidRPr="00577F46">
        <w:rPr>
          <w:rFonts w:ascii="Times New Roman" w:eastAsia="Calibri" w:hAnsi="Times New Roman"/>
          <w:bCs/>
        </w:rPr>
        <w:t>3 000</w:t>
      </w:r>
      <w:r w:rsidRPr="00577F46">
        <w:rPr>
          <w:rFonts w:ascii="Times New Roman" w:eastAsia="Calibri" w:hAnsi="Times New Roman"/>
          <w:bCs/>
        </w:rPr>
        <w:t xml:space="preserve"> </w:t>
      </w:r>
    </w:p>
    <w:p w14:paraId="5CB46FF2" w14:textId="70D21B99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>Счетоводни услуги- 9</w:t>
      </w:r>
      <w:r w:rsidR="00D93016" w:rsidRPr="00577F46">
        <w:rPr>
          <w:rFonts w:ascii="Times New Roman" w:eastAsia="Calibri" w:hAnsi="Times New Roman"/>
          <w:bCs/>
        </w:rPr>
        <w:t>00</w:t>
      </w:r>
      <w:r w:rsidRPr="00577F46">
        <w:rPr>
          <w:rFonts w:ascii="Times New Roman" w:eastAsia="Calibri" w:hAnsi="Times New Roman"/>
          <w:bCs/>
        </w:rPr>
        <w:t>лв</w:t>
      </w:r>
    </w:p>
    <w:p w14:paraId="1137824A" w14:textId="48BF5B6C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 xml:space="preserve">Телефон и </w:t>
      </w:r>
      <w:proofErr w:type="spellStart"/>
      <w:r w:rsidRPr="00577F46">
        <w:rPr>
          <w:rFonts w:ascii="Times New Roman" w:eastAsia="Calibri" w:hAnsi="Times New Roman"/>
          <w:bCs/>
        </w:rPr>
        <w:t>итернет</w:t>
      </w:r>
      <w:proofErr w:type="spellEnd"/>
      <w:r w:rsidRPr="00577F46">
        <w:rPr>
          <w:rFonts w:ascii="Times New Roman" w:eastAsia="Calibri" w:hAnsi="Times New Roman"/>
          <w:bCs/>
        </w:rPr>
        <w:t>-</w:t>
      </w:r>
      <w:r w:rsidR="00E26A14" w:rsidRPr="00577F46">
        <w:rPr>
          <w:rFonts w:ascii="Times New Roman" w:eastAsia="Calibri" w:hAnsi="Times New Roman"/>
          <w:bCs/>
        </w:rPr>
        <w:t xml:space="preserve"> </w:t>
      </w:r>
      <w:r w:rsidRPr="00577F46">
        <w:rPr>
          <w:rFonts w:ascii="Times New Roman" w:eastAsia="Calibri" w:hAnsi="Times New Roman"/>
          <w:bCs/>
        </w:rPr>
        <w:t>700лв.</w:t>
      </w:r>
    </w:p>
    <w:p w14:paraId="198E0F87" w14:textId="70231273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 xml:space="preserve">Ел енергия-  </w:t>
      </w:r>
      <w:r w:rsidR="00E26A14" w:rsidRPr="00577F46">
        <w:rPr>
          <w:rFonts w:ascii="Times New Roman" w:eastAsia="Calibri" w:hAnsi="Times New Roman"/>
          <w:bCs/>
        </w:rPr>
        <w:t xml:space="preserve">          </w:t>
      </w:r>
      <w:r w:rsidRPr="00577F46">
        <w:rPr>
          <w:rFonts w:ascii="Times New Roman" w:eastAsia="Calibri" w:hAnsi="Times New Roman"/>
          <w:bCs/>
        </w:rPr>
        <w:t>1400лв</w:t>
      </w:r>
    </w:p>
    <w:p w14:paraId="79F65BD2" w14:textId="629E9825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 xml:space="preserve">ВиК-             </w:t>
      </w:r>
      <w:r w:rsidR="00E26A14" w:rsidRPr="00577F46">
        <w:rPr>
          <w:rFonts w:ascii="Times New Roman" w:eastAsia="Calibri" w:hAnsi="Times New Roman"/>
          <w:bCs/>
        </w:rPr>
        <w:t xml:space="preserve">           </w:t>
      </w:r>
      <w:r w:rsidRPr="00577F46">
        <w:rPr>
          <w:rFonts w:ascii="Times New Roman" w:eastAsia="Calibri" w:hAnsi="Times New Roman"/>
          <w:bCs/>
        </w:rPr>
        <w:t xml:space="preserve"> 1</w:t>
      </w:r>
      <w:r w:rsidR="00D93016" w:rsidRPr="00577F46">
        <w:rPr>
          <w:rFonts w:ascii="Times New Roman" w:eastAsia="Calibri" w:hAnsi="Times New Roman"/>
          <w:bCs/>
        </w:rPr>
        <w:t>30</w:t>
      </w:r>
      <w:r w:rsidRPr="00577F46">
        <w:rPr>
          <w:rFonts w:ascii="Times New Roman" w:eastAsia="Calibri" w:hAnsi="Times New Roman"/>
          <w:bCs/>
        </w:rPr>
        <w:t>лв.</w:t>
      </w:r>
    </w:p>
    <w:p w14:paraId="7B2D86D0" w14:textId="7D00FA40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 xml:space="preserve">Банкови такси- </w:t>
      </w:r>
      <w:r w:rsidR="00E26A14" w:rsidRPr="00577F46">
        <w:rPr>
          <w:rFonts w:ascii="Times New Roman" w:eastAsia="Calibri" w:hAnsi="Times New Roman"/>
          <w:bCs/>
        </w:rPr>
        <w:t xml:space="preserve">       </w:t>
      </w:r>
      <w:r w:rsidR="00D93016" w:rsidRPr="00577F46">
        <w:rPr>
          <w:rFonts w:ascii="Times New Roman" w:eastAsia="Calibri" w:hAnsi="Times New Roman"/>
          <w:bCs/>
        </w:rPr>
        <w:t>500</w:t>
      </w:r>
      <w:r w:rsidRPr="00577F46">
        <w:rPr>
          <w:rFonts w:ascii="Times New Roman" w:eastAsia="Calibri" w:hAnsi="Times New Roman"/>
          <w:bCs/>
        </w:rPr>
        <w:t>лв</w:t>
      </w:r>
    </w:p>
    <w:p w14:paraId="1C99DFC3" w14:textId="52F44DE7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 xml:space="preserve"> За литература- </w:t>
      </w:r>
      <w:r w:rsidR="00E26A14" w:rsidRPr="00577F46">
        <w:rPr>
          <w:rFonts w:ascii="Times New Roman" w:eastAsia="Calibri" w:hAnsi="Times New Roman"/>
          <w:bCs/>
        </w:rPr>
        <w:t xml:space="preserve">       </w:t>
      </w:r>
      <w:r w:rsidRPr="00577F46">
        <w:rPr>
          <w:rFonts w:ascii="Times New Roman" w:eastAsia="Calibri" w:hAnsi="Times New Roman"/>
          <w:bCs/>
        </w:rPr>
        <w:t>900лв.</w:t>
      </w:r>
    </w:p>
    <w:p w14:paraId="5629FB9A" w14:textId="6CBABF39" w:rsidR="00D2482E" w:rsidRPr="00577F46" w:rsidRDefault="00D2482E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>Транспортни разходи за участие във фестивал</w:t>
      </w:r>
      <w:r w:rsidR="00D93016" w:rsidRPr="00577F46">
        <w:rPr>
          <w:rFonts w:ascii="Times New Roman" w:eastAsia="Calibri" w:hAnsi="Times New Roman"/>
          <w:bCs/>
        </w:rPr>
        <w:t>-1000</w:t>
      </w:r>
    </w:p>
    <w:bookmarkEnd w:id="1"/>
    <w:p w14:paraId="23A632E4" w14:textId="23DD0228" w:rsidR="00D2482E" w:rsidRPr="00577F46" w:rsidRDefault="00D93016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 xml:space="preserve"> За ремонт-</w:t>
      </w:r>
      <w:r w:rsidR="00E26A14" w:rsidRPr="00577F46">
        <w:rPr>
          <w:rFonts w:ascii="Times New Roman" w:eastAsia="Calibri" w:hAnsi="Times New Roman"/>
          <w:bCs/>
        </w:rPr>
        <w:t xml:space="preserve">              </w:t>
      </w:r>
      <w:r w:rsidRPr="00577F46">
        <w:rPr>
          <w:rFonts w:ascii="Times New Roman" w:eastAsia="Calibri" w:hAnsi="Times New Roman"/>
          <w:bCs/>
        </w:rPr>
        <w:t xml:space="preserve"> 800лв.</w:t>
      </w:r>
    </w:p>
    <w:p w14:paraId="719BCEB2" w14:textId="26DDA7E2" w:rsidR="00E26A14" w:rsidRPr="00577F46" w:rsidRDefault="00E26A14" w:rsidP="00D2482E">
      <w:pPr>
        <w:rPr>
          <w:rFonts w:ascii="Times New Roman" w:eastAsia="Calibri" w:hAnsi="Times New Roman"/>
          <w:bCs/>
        </w:rPr>
      </w:pPr>
      <w:r w:rsidRPr="00577F46">
        <w:rPr>
          <w:rFonts w:ascii="Times New Roman" w:eastAsia="Calibri" w:hAnsi="Times New Roman"/>
          <w:bCs/>
        </w:rPr>
        <w:t>Общо разход:</w:t>
      </w:r>
    </w:p>
    <w:p w14:paraId="207E6112" w14:textId="77777777" w:rsidR="00E26A14" w:rsidRPr="00577F46" w:rsidRDefault="00E26A14" w:rsidP="00D2482E">
      <w:pPr>
        <w:rPr>
          <w:rFonts w:ascii="Times New Roman" w:eastAsia="Calibri" w:hAnsi="Times New Roman"/>
          <w:bCs/>
        </w:rPr>
      </w:pPr>
    </w:p>
    <w:p w14:paraId="39FB168A" w14:textId="77777777" w:rsidR="00D2482E" w:rsidRPr="00577F46" w:rsidRDefault="00D2482E" w:rsidP="00D2482E">
      <w:pPr>
        <w:rPr>
          <w:rFonts w:ascii="Times New Roman" w:eastAsia="Calibri" w:hAnsi="Times New Roman"/>
          <w:u w:val="single"/>
        </w:rPr>
      </w:pPr>
      <w:r w:rsidRPr="00577F46">
        <w:rPr>
          <w:rFonts w:ascii="Times New Roman" w:eastAsia="Calibri" w:hAnsi="Times New Roman"/>
          <w:b/>
        </w:rPr>
        <w:t xml:space="preserve">         </w:t>
      </w:r>
      <w:r w:rsidRPr="00577F46">
        <w:rPr>
          <w:rFonts w:ascii="Times New Roman" w:eastAsia="Calibri" w:hAnsi="Times New Roman"/>
          <w:u w:val="single"/>
        </w:rPr>
        <w:t>МАТЕРИАЛНО -ТЕХНИЧЕСКА БАЗА</w:t>
      </w:r>
    </w:p>
    <w:p w14:paraId="490781E2" w14:textId="77777777" w:rsidR="00E26A14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Читалището представлява  масивна едноетажна сграда, с обща площ 260 кв.м.</w:t>
      </w:r>
    </w:p>
    <w:p w14:paraId="709C916F" w14:textId="13FD7144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>От 201</w:t>
      </w:r>
      <w:r w:rsidR="00185651" w:rsidRPr="00577F46">
        <w:rPr>
          <w:rFonts w:ascii="Times New Roman" w:eastAsia="Calibri" w:hAnsi="Times New Roman"/>
        </w:rPr>
        <w:t>9г.</w:t>
      </w:r>
      <w:r w:rsidRPr="00577F46">
        <w:rPr>
          <w:rFonts w:ascii="Times New Roman" w:eastAsia="Calibri" w:hAnsi="Times New Roman"/>
        </w:rPr>
        <w:t>читалището има Технически паспорт.</w:t>
      </w:r>
    </w:p>
    <w:p w14:paraId="41843F58" w14:textId="09376CF9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lastRenderedPageBreak/>
        <w:t xml:space="preserve">      Последно бе извършен ремонт на сцена, зрителска зала, репетиционни зали и сервизни помещения и препокриване на част от покрива през 2015г. със финансови средства от проект на МК и средства от Община Варна. </w:t>
      </w:r>
    </w:p>
    <w:p w14:paraId="097EDBBA" w14:textId="720A1E40" w:rsidR="00D2482E" w:rsidRPr="00577F46" w:rsidRDefault="00185651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</w:t>
      </w:r>
      <w:r w:rsidR="00D2482E" w:rsidRPr="00577F46">
        <w:rPr>
          <w:rFonts w:ascii="Times New Roman" w:eastAsia="Calibri" w:hAnsi="Times New Roman"/>
        </w:rPr>
        <w:t>Състоянието на сградата продължава да е в същото критично положение. Продължава рушенето от спортуващите  в  училищния двор ученици и граждани на  квартала .</w:t>
      </w:r>
    </w:p>
    <w:p w14:paraId="62C0305B" w14:textId="30EA37D4" w:rsidR="00D2482E" w:rsidRPr="00577F46" w:rsidRDefault="00185651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</w:t>
      </w:r>
      <w:r w:rsidR="00D2482E" w:rsidRPr="00577F46">
        <w:rPr>
          <w:rFonts w:ascii="Times New Roman" w:eastAsia="Calibri" w:hAnsi="Times New Roman"/>
        </w:rPr>
        <w:t xml:space="preserve">  Граничеща с игрището на  училището  фасадата на сградата е подложена на ежедневни вандалски прояви, състоящи се от непрекъснато ритане на топки по стената. </w:t>
      </w:r>
    </w:p>
    <w:p w14:paraId="020BFF56" w14:textId="400C3F6E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</w:t>
      </w:r>
      <w:r w:rsidR="00185651" w:rsidRPr="00577F46">
        <w:rPr>
          <w:rFonts w:ascii="Times New Roman" w:eastAsia="Calibri" w:hAnsi="Times New Roman"/>
        </w:rPr>
        <w:t xml:space="preserve"> </w:t>
      </w:r>
      <w:r w:rsidRPr="00577F46">
        <w:rPr>
          <w:rFonts w:ascii="Times New Roman" w:eastAsia="Calibri" w:hAnsi="Times New Roman"/>
        </w:rPr>
        <w:t>С една дума, читалището се нуждае от ремонт</w:t>
      </w:r>
      <w:r w:rsidR="00185651" w:rsidRPr="00577F46">
        <w:rPr>
          <w:rFonts w:ascii="Times New Roman" w:eastAsia="Calibri" w:hAnsi="Times New Roman"/>
        </w:rPr>
        <w:t>,</w:t>
      </w:r>
      <w:r w:rsidRPr="00577F46">
        <w:rPr>
          <w:rFonts w:ascii="Times New Roman" w:eastAsia="Calibri" w:hAnsi="Times New Roman"/>
        </w:rPr>
        <w:t xml:space="preserve"> който да включва смяна на дограмата в библиотеката,  отстраняване на теча в двете помещения,</w:t>
      </w:r>
      <w:r w:rsidR="00185651" w:rsidRPr="00577F46">
        <w:rPr>
          <w:rFonts w:ascii="Times New Roman" w:eastAsia="Calibri" w:hAnsi="Times New Roman"/>
        </w:rPr>
        <w:t xml:space="preserve"> чрез основен ремонт на покрива,</w:t>
      </w:r>
      <w:r w:rsidRPr="00577F46">
        <w:rPr>
          <w:rFonts w:ascii="Times New Roman" w:eastAsia="Calibri" w:hAnsi="Times New Roman"/>
        </w:rPr>
        <w:t xml:space="preserve"> изграждане на парапет и рампа, </w:t>
      </w:r>
      <w:r w:rsidR="00185651" w:rsidRPr="00577F46">
        <w:rPr>
          <w:rFonts w:ascii="Times New Roman" w:eastAsia="Calibri" w:hAnsi="Times New Roman"/>
        </w:rPr>
        <w:t>саниране на</w:t>
      </w:r>
      <w:r w:rsidRPr="00577F46">
        <w:rPr>
          <w:rFonts w:ascii="Times New Roman" w:eastAsia="Calibri" w:hAnsi="Times New Roman"/>
        </w:rPr>
        <w:t xml:space="preserve"> </w:t>
      </w:r>
      <w:r w:rsidR="00185651" w:rsidRPr="00577F46">
        <w:rPr>
          <w:rFonts w:ascii="Times New Roman" w:eastAsia="Calibri" w:hAnsi="Times New Roman"/>
        </w:rPr>
        <w:t>сградата.</w:t>
      </w:r>
    </w:p>
    <w:p w14:paraId="214F256A" w14:textId="2E5C395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 xml:space="preserve">     Изготвена ни бе КСС от ОП „Инвестиционна политика“-Варна  на сума 3 </w:t>
      </w:r>
      <w:r w:rsidR="00E92C3E" w:rsidRPr="00577F46">
        <w:rPr>
          <w:rFonts w:ascii="Times New Roman" w:eastAsia="Calibri" w:hAnsi="Times New Roman"/>
        </w:rPr>
        <w:t>878</w:t>
      </w:r>
      <w:r w:rsidRPr="00577F46">
        <w:rPr>
          <w:rFonts w:ascii="Times New Roman" w:eastAsia="Calibri" w:hAnsi="Times New Roman"/>
        </w:rPr>
        <w:t>лв</w:t>
      </w:r>
      <w:r w:rsidR="00E92C3E" w:rsidRPr="00577F46">
        <w:rPr>
          <w:rFonts w:ascii="Times New Roman" w:eastAsia="Calibri" w:hAnsi="Times New Roman"/>
        </w:rPr>
        <w:t>.</w:t>
      </w:r>
    </w:p>
    <w:p w14:paraId="745B1C90" w14:textId="77777777" w:rsidR="00D2482E" w:rsidRPr="00577F46" w:rsidRDefault="00D2482E" w:rsidP="00D2482E">
      <w:pPr>
        <w:rPr>
          <w:rFonts w:ascii="Times New Roman" w:eastAsia="Calibri" w:hAnsi="Times New Roman"/>
        </w:rPr>
      </w:pPr>
      <w:r w:rsidRPr="00577F46">
        <w:rPr>
          <w:rFonts w:ascii="Times New Roman" w:eastAsia="Calibri" w:hAnsi="Times New Roman"/>
        </w:rPr>
        <w:t>Но и до днес няма потвърждение за предвидени средства от исканата от нас сума, при актуализацията на бюджета за 2021г.</w:t>
      </w:r>
    </w:p>
    <w:p w14:paraId="6663B4F9" w14:textId="77777777" w:rsidR="00D2482E" w:rsidRPr="00577F46" w:rsidRDefault="00D2482E" w:rsidP="00D2482E">
      <w:pPr>
        <w:rPr>
          <w:rFonts w:ascii="Book Antiqua" w:eastAsia="Times New Roman" w:hAnsi="Book Antiqua"/>
          <w:b/>
          <w:bCs/>
          <w:i/>
          <w:iCs/>
          <w:lang w:eastAsia="bg-BG"/>
        </w:rPr>
      </w:pPr>
      <w:r w:rsidRPr="00577F46">
        <w:rPr>
          <w:rFonts w:ascii="Times New Roman" w:eastAsia="Calibri" w:hAnsi="Times New Roman"/>
        </w:rPr>
        <w:t xml:space="preserve">   </w:t>
      </w:r>
    </w:p>
    <w:p w14:paraId="458CC8DF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</w:p>
    <w:p w14:paraId="38FC5873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</w:p>
    <w:p w14:paraId="43DA01B4" w14:textId="4A70B6E3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>
        <w:rPr>
          <w:rFonts w:ascii="Book Antiqua" w:eastAsiaTheme="minorHAnsi" w:hAnsi="Book Antiqua" w:cstheme="minorBidi"/>
          <w:b/>
          <w:sz w:val="22"/>
          <w:szCs w:val="22"/>
        </w:rPr>
        <w:t xml:space="preserve">Членове на </w:t>
      </w:r>
      <w:r w:rsidRPr="001665C0">
        <w:rPr>
          <w:rFonts w:ascii="Book Antiqua" w:eastAsiaTheme="minorHAnsi" w:hAnsi="Book Antiqua" w:cstheme="minorBidi"/>
          <w:b/>
          <w:sz w:val="22"/>
          <w:szCs w:val="22"/>
        </w:rPr>
        <w:t>Настоятелство на Народно читалище „ Прогрес-1927 г.“</w:t>
      </w:r>
    </w:p>
    <w:p w14:paraId="1D802CA3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 xml:space="preserve"> </w:t>
      </w:r>
      <w:r w:rsidRPr="001665C0">
        <w:rPr>
          <w:rFonts w:ascii="Book Antiqua" w:eastAsiaTheme="minorHAnsi" w:hAnsi="Book Antiqua" w:cstheme="minorBidi"/>
          <w:b/>
          <w:sz w:val="22"/>
          <w:szCs w:val="22"/>
        </w:rPr>
        <w:tab/>
      </w:r>
    </w:p>
    <w:p w14:paraId="593D1F50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 xml:space="preserve">1. Мартина Величкова </w:t>
      </w:r>
      <w:proofErr w:type="spellStart"/>
      <w:r w:rsidRPr="001665C0">
        <w:rPr>
          <w:rFonts w:ascii="Book Antiqua" w:eastAsiaTheme="minorHAnsi" w:hAnsi="Book Antiqua" w:cstheme="minorBidi"/>
          <w:b/>
          <w:sz w:val="22"/>
          <w:szCs w:val="22"/>
        </w:rPr>
        <w:t>Кожугарова</w:t>
      </w:r>
      <w:proofErr w:type="spellEnd"/>
      <w:r w:rsidRPr="001665C0">
        <w:rPr>
          <w:rFonts w:ascii="Book Antiqua" w:eastAsiaTheme="minorHAnsi" w:hAnsi="Book Antiqua" w:cstheme="minorBidi"/>
          <w:b/>
          <w:sz w:val="22"/>
          <w:szCs w:val="22"/>
        </w:rPr>
        <w:t xml:space="preserve"> – Председател</w:t>
      </w:r>
    </w:p>
    <w:p w14:paraId="18E71F73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>2. Катя Вълева Вълчанова – член на ЧН</w:t>
      </w:r>
    </w:p>
    <w:p w14:paraId="75AE3B04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>3. Тонка Илиева Петрова –   член на ЧН</w:t>
      </w:r>
    </w:p>
    <w:p w14:paraId="381B0A28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>4 . Миглена Петрова Петкова- член на ЧН</w:t>
      </w:r>
    </w:p>
    <w:p w14:paraId="00616432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>5. Анка Василева  Петрова – член на ЧН</w:t>
      </w:r>
    </w:p>
    <w:p w14:paraId="334D8677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>6. Николинка Петрова Парушева – член на ЧН</w:t>
      </w:r>
    </w:p>
    <w:p w14:paraId="402C54D4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 xml:space="preserve">7. Анка Иванова Христова – член на ЧН </w:t>
      </w:r>
    </w:p>
    <w:p w14:paraId="7FBF29D2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</w:p>
    <w:p w14:paraId="63B45134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>Проверителна комисия на Народно читалище „Прогрес – 1927г.“</w:t>
      </w:r>
    </w:p>
    <w:p w14:paraId="179C11BC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</w:p>
    <w:p w14:paraId="5961049B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>1.Елена Кирова Петрова – Председател</w:t>
      </w:r>
    </w:p>
    <w:p w14:paraId="79FA87B2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>2.Марийка Панайотова Добрева – член</w:t>
      </w:r>
    </w:p>
    <w:p w14:paraId="1B34AC41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  <w:r w:rsidRPr="001665C0">
        <w:rPr>
          <w:rFonts w:ascii="Book Antiqua" w:eastAsiaTheme="minorHAnsi" w:hAnsi="Book Antiqua" w:cstheme="minorBidi"/>
          <w:b/>
          <w:sz w:val="22"/>
          <w:szCs w:val="22"/>
        </w:rPr>
        <w:t>3.Маринка Димитрова Николова - член</w:t>
      </w:r>
    </w:p>
    <w:p w14:paraId="4EC1055D" w14:textId="77777777" w:rsidR="001665C0" w:rsidRPr="001665C0" w:rsidRDefault="001665C0" w:rsidP="001665C0">
      <w:pPr>
        <w:spacing w:after="160" w:line="259" w:lineRule="auto"/>
        <w:ind w:left="786"/>
        <w:contextualSpacing/>
        <w:jc w:val="both"/>
        <w:rPr>
          <w:rFonts w:ascii="Book Antiqua" w:eastAsiaTheme="minorHAnsi" w:hAnsi="Book Antiqua" w:cstheme="minorBidi"/>
          <w:b/>
          <w:sz w:val="22"/>
          <w:szCs w:val="22"/>
        </w:rPr>
      </w:pPr>
    </w:p>
    <w:p w14:paraId="31AF782B" w14:textId="77777777" w:rsidR="00120813" w:rsidRPr="00577F46" w:rsidRDefault="00120813"/>
    <w:sectPr w:rsidR="00120813" w:rsidRPr="00577F46" w:rsidSect="00D24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AD"/>
    <w:rsid w:val="00120813"/>
    <w:rsid w:val="001665C0"/>
    <w:rsid w:val="00185651"/>
    <w:rsid w:val="00577F46"/>
    <w:rsid w:val="00A160AD"/>
    <w:rsid w:val="00D2482E"/>
    <w:rsid w:val="00D93016"/>
    <w:rsid w:val="00E26A14"/>
    <w:rsid w:val="00E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5167"/>
  <w15:chartTrackingRefBased/>
  <w15:docId w15:val="{77976B6A-D4F3-4F72-8E17-DFC39267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6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A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A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A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A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A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A1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A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A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6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26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26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E26A14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E26A14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26A14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E26A14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E26A14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E26A1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26A14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6A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E26A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26A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лавие Знак"/>
    <w:basedOn w:val="a0"/>
    <w:link w:val="a6"/>
    <w:uiPriority w:val="11"/>
    <w:rsid w:val="00E26A1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26A14"/>
    <w:rPr>
      <w:b/>
      <w:bCs/>
    </w:rPr>
  </w:style>
  <w:style w:type="character" w:styleId="a9">
    <w:name w:val="Emphasis"/>
    <w:basedOn w:val="a0"/>
    <w:uiPriority w:val="20"/>
    <w:qFormat/>
    <w:rsid w:val="00E26A1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26A14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E26A14"/>
    <w:rPr>
      <w:i/>
    </w:rPr>
  </w:style>
  <w:style w:type="character" w:customStyle="1" w:styleId="ac">
    <w:name w:val="Цитат Знак"/>
    <w:basedOn w:val="a0"/>
    <w:link w:val="ab"/>
    <w:uiPriority w:val="29"/>
    <w:rsid w:val="00E26A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26A14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E26A14"/>
    <w:rPr>
      <w:b/>
      <w:i/>
      <w:sz w:val="24"/>
    </w:rPr>
  </w:style>
  <w:style w:type="character" w:styleId="af">
    <w:name w:val="Subtle Emphasis"/>
    <w:uiPriority w:val="19"/>
    <w:qFormat/>
    <w:rsid w:val="00E26A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26A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26A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26A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26A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26A14"/>
    <w:pPr>
      <w:outlineLvl w:val="9"/>
    </w:pPr>
  </w:style>
  <w:style w:type="paragraph" w:styleId="af5">
    <w:name w:val="List Paragraph"/>
    <w:basedOn w:val="a"/>
    <w:uiPriority w:val="34"/>
    <w:qFormat/>
    <w:rsid w:val="00E2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7</cp:revision>
  <dcterms:created xsi:type="dcterms:W3CDTF">2021-03-30T09:36:00Z</dcterms:created>
  <dcterms:modified xsi:type="dcterms:W3CDTF">2021-03-30T13:27:00Z</dcterms:modified>
</cp:coreProperties>
</file>